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F93FF" w14:textId="0EC3A625" w:rsidR="00062AF3" w:rsidRPr="0093128F" w:rsidRDefault="00237B7D" w:rsidP="00062AF3">
      <w:pPr>
        <w:ind w:left="360" w:right="360"/>
        <w:rPr>
          <w:rFonts w:ascii="Trebuchet MS" w:hAnsi="Trebuchet MS"/>
        </w:rPr>
      </w:pPr>
      <w:r w:rsidRPr="0093128F">
        <w:rPr>
          <w:rFonts w:ascii="Trebuchet MS" w:hAnsi="Trebuchet MS"/>
          <w:noProof/>
        </w:rPr>
        <w:drawing>
          <wp:anchor distT="0" distB="0" distL="114300" distR="114300" simplePos="0" relativeHeight="251662336" behindDoc="0" locked="0" layoutInCell="1" allowOverlap="1" wp14:anchorId="550F9406" wp14:editId="234912BE">
            <wp:simplePos x="0" y="0"/>
            <wp:positionH relativeFrom="margin">
              <wp:align>right</wp:align>
            </wp:positionH>
            <wp:positionV relativeFrom="margin">
              <wp:align>top</wp:align>
            </wp:positionV>
            <wp:extent cx="6851650" cy="27114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51650" cy="271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AF3" w:rsidRPr="0093128F">
        <w:rPr>
          <w:rFonts w:ascii="Trebuchet MS" w:hAnsi="Trebuchet MS"/>
          <w:noProof/>
        </w:rPr>
        <mc:AlternateContent>
          <mc:Choice Requires="wps">
            <w:drawing>
              <wp:anchor distT="0" distB="0" distL="114300" distR="114300" simplePos="0" relativeHeight="251663360" behindDoc="0" locked="0" layoutInCell="1" allowOverlap="1" wp14:anchorId="550F9408" wp14:editId="24F9EEC0">
                <wp:simplePos x="0" y="0"/>
                <wp:positionH relativeFrom="margin">
                  <wp:align>center</wp:align>
                </wp:positionH>
                <wp:positionV relativeFrom="margin">
                  <wp:align>center</wp:align>
                </wp:positionV>
                <wp:extent cx="6858000" cy="914400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6858000" cy="91440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70124" id="Rectangle 3" o:spid="_x0000_s1026" style="position:absolute;margin-left:0;margin-top:0;width:540pt;height:10in;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" filled="f" strokecolor="#002060" strokeweight="2.25pt">
                <w10:wrap anchorx="margin" anchory="margin"/>
              </v:rect>
            </w:pict>
          </mc:Fallback>
        </mc:AlternateContent>
      </w:r>
    </w:p>
    <w:p w14:paraId="1509E486" w14:textId="15CF6297" w:rsidR="00D13697" w:rsidRDefault="00444FF2" w:rsidP="00062AF3">
      <w:pPr>
        <w:ind w:left="360" w:right="360"/>
        <w:rPr>
          <w:rFonts w:ascii="Trebuchet MS" w:hAnsi="Trebuchet MS"/>
          <w:b/>
        </w:rPr>
      </w:pPr>
      <w:r>
        <w:rPr>
          <w:rFonts w:ascii="Trebuchet MS" w:hAnsi="Trebuchet MS"/>
          <w:b/>
        </w:rPr>
        <w:t>Ed Turlington</w:t>
      </w:r>
    </w:p>
    <w:p w14:paraId="6C606DB2" w14:textId="0F2563F0" w:rsidR="00D13697" w:rsidRDefault="00444FF2" w:rsidP="00062AF3">
      <w:pPr>
        <w:ind w:left="360" w:right="360"/>
        <w:rPr>
          <w:rFonts w:ascii="Trebuchet MS" w:hAnsi="Trebuchet MS"/>
          <w:b/>
        </w:rPr>
      </w:pPr>
      <w:r>
        <w:rPr>
          <w:rFonts w:ascii="Trebuchet MS" w:hAnsi="Trebuchet MS"/>
          <w:b/>
        </w:rPr>
        <w:t>Partner</w:t>
      </w:r>
    </w:p>
    <w:p w14:paraId="550F9403" w14:textId="2294FAFB" w:rsidR="00062AF3" w:rsidRDefault="00444FF2" w:rsidP="00062AF3">
      <w:pPr>
        <w:ind w:left="360" w:right="360"/>
        <w:rPr>
          <w:rFonts w:ascii="Trebuchet MS" w:hAnsi="Trebuchet MS"/>
          <w:b/>
        </w:rPr>
      </w:pPr>
      <w:r>
        <w:rPr>
          <w:rFonts w:ascii="Trebuchet MS" w:hAnsi="Trebuchet MS"/>
          <w:b/>
        </w:rPr>
        <w:t>Brooks Pierce</w:t>
      </w:r>
    </w:p>
    <w:p w14:paraId="49C8B8A1" w14:textId="77777777" w:rsidR="003E5B5E" w:rsidRPr="0093128F" w:rsidRDefault="003E5B5E" w:rsidP="00062AF3">
      <w:pPr>
        <w:ind w:left="360" w:right="360"/>
        <w:rPr>
          <w:rFonts w:ascii="Trebuchet MS" w:hAnsi="Trebuchet MS"/>
        </w:rPr>
      </w:pPr>
    </w:p>
    <w:p w14:paraId="7422D93A" w14:textId="3B34F8E3" w:rsidR="00444FF2" w:rsidRPr="00444FF2" w:rsidRDefault="00444FF2" w:rsidP="00444FF2">
      <w:pPr>
        <w:ind w:left="360"/>
        <w:rPr>
          <w:rFonts w:ascii="Trebuchet MS" w:hAnsi="Trebuchet MS"/>
        </w:rPr>
      </w:pPr>
      <w:r w:rsidRPr="0093128F">
        <w:rPr>
          <w:rFonts w:ascii="Trebuchet MS" w:hAnsi="Trebuchet MS"/>
          <w:noProof/>
        </w:rPr>
        <w:drawing>
          <wp:anchor distT="0" distB="0" distL="114300" distR="114300" simplePos="0" relativeHeight="251660288" behindDoc="0" locked="0" layoutInCell="1" allowOverlap="1" wp14:anchorId="550F940A" wp14:editId="5005FB85">
            <wp:simplePos x="0" y="0"/>
            <wp:positionH relativeFrom="column">
              <wp:posOffset>5006340</wp:posOffset>
            </wp:positionH>
            <wp:positionV relativeFrom="paragraph">
              <wp:posOffset>108585</wp:posOffset>
            </wp:positionV>
            <wp:extent cx="1556385" cy="1007745"/>
            <wp:effectExtent l="0" t="0" r="5715"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56385" cy="1007745"/>
                    </a:xfrm>
                    <a:prstGeom prst="rect">
                      <a:avLst/>
                    </a:prstGeom>
                    <a:noFill/>
                    <a:ln w="28575">
                      <a:noFill/>
                      <a:miter lim="800000"/>
                      <a:headEnd/>
                      <a:tailEnd/>
                    </a:ln>
                  </pic:spPr>
                </pic:pic>
              </a:graphicData>
            </a:graphic>
            <wp14:sizeRelH relativeFrom="page">
              <wp14:pctWidth>0</wp14:pctWidth>
            </wp14:sizeRelH>
            <wp14:sizeRelV relativeFrom="page">
              <wp14:pctHeight>0</wp14:pctHeight>
            </wp14:sizeRelV>
          </wp:anchor>
        </w:drawing>
      </w:r>
      <w:r w:rsidRPr="00444FF2">
        <w:rPr>
          <w:rFonts w:ascii="Trebuchet MS" w:hAnsi="Trebuchet MS"/>
        </w:rPr>
        <w:t>Ed Turlington is a partner at the Brooks Pierce law firm, which has 110 lawyers with offices in Raleigh, Greensboro, and Wilmington.</w:t>
      </w:r>
    </w:p>
    <w:p w14:paraId="77F478C8" w14:textId="77777777" w:rsidR="00444FF2" w:rsidRPr="00444FF2" w:rsidRDefault="00444FF2" w:rsidP="00444FF2">
      <w:pPr>
        <w:ind w:left="360"/>
        <w:rPr>
          <w:rFonts w:ascii="Trebuchet MS" w:hAnsi="Trebuchet MS"/>
        </w:rPr>
      </w:pPr>
      <w:r w:rsidRPr="00444FF2">
        <w:rPr>
          <w:rFonts w:ascii="Trebuchet MS" w:hAnsi="Trebuchet MS"/>
        </w:rPr>
        <w:t xml:space="preserve"> </w:t>
      </w:r>
    </w:p>
    <w:p w14:paraId="78CA9474" w14:textId="77777777" w:rsidR="00444FF2" w:rsidRDefault="00444FF2" w:rsidP="00444FF2">
      <w:pPr>
        <w:ind w:left="360"/>
        <w:rPr>
          <w:rFonts w:ascii="Trebuchet MS" w:hAnsi="Trebuchet MS"/>
        </w:rPr>
      </w:pPr>
      <w:r w:rsidRPr="00444FF2">
        <w:rPr>
          <w:rFonts w:ascii="Trebuchet MS" w:hAnsi="Trebuchet MS"/>
        </w:rPr>
        <w:t>His law practice includes representing clients before the executive branch, legislative branch, and agencies on a variety of matters. This includes work on procurement and contract matters with state agencies including the Department of Information Technology.  He has been ranked by the North Carolina Center for Public Policy Research in the top three percent of all registered lobbyists in the state.</w:t>
      </w:r>
    </w:p>
    <w:p w14:paraId="21021A99" w14:textId="77777777" w:rsidR="00444FF2" w:rsidRPr="00444FF2" w:rsidRDefault="00444FF2" w:rsidP="00444FF2">
      <w:pPr>
        <w:ind w:left="360"/>
        <w:rPr>
          <w:rFonts w:ascii="Trebuchet MS" w:hAnsi="Trebuchet MS"/>
        </w:rPr>
      </w:pPr>
    </w:p>
    <w:p w14:paraId="0EAE1377" w14:textId="77777777" w:rsidR="00444FF2" w:rsidRDefault="00444FF2" w:rsidP="00444FF2">
      <w:pPr>
        <w:ind w:left="360"/>
        <w:rPr>
          <w:rFonts w:ascii="Trebuchet MS" w:hAnsi="Trebuchet MS"/>
        </w:rPr>
      </w:pPr>
      <w:r w:rsidRPr="00444FF2">
        <w:rPr>
          <w:rFonts w:ascii="Trebuchet MS" w:hAnsi="Trebuchet MS"/>
        </w:rPr>
        <w:t>Ed’s record of public service includes serving as Chief of Staff to both the Governor and Lt. Governor of North Carolina, as Special Assistant/Counsel to a United States Senator, and as a national advisor to three presidential candidates.</w:t>
      </w:r>
    </w:p>
    <w:p w14:paraId="22BE4A15" w14:textId="77777777" w:rsidR="00444FF2" w:rsidRPr="00444FF2" w:rsidRDefault="00444FF2" w:rsidP="00444FF2">
      <w:pPr>
        <w:ind w:left="360"/>
        <w:rPr>
          <w:rFonts w:ascii="Trebuchet MS" w:hAnsi="Trebuchet MS"/>
        </w:rPr>
      </w:pPr>
    </w:p>
    <w:p w14:paraId="550F9405" w14:textId="472D704E" w:rsidR="00062AF3" w:rsidRPr="0093128F" w:rsidRDefault="00444FF2" w:rsidP="00444FF2">
      <w:pPr>
        <w:ind w:left="360"/>
        <w:rPr>
          <w:rFonts w:ascii="Trebuchet MS" w:hAnsi="Trebuchet MS"/>
        </w:rPr>
      </w:pPr>
      <w:r w:rsidRPr="00444FF2">
        <w:rPr>
          <w:rFonts w:ascii="Trebuchet MS" w:hAnsi="Trebuchet MS"/>
        </w:rPr>
        <w:t>He holds an undergraduate degree from Duke University and a law degree from UNC-Chapel Hill.</w:t>
      </w:r>
    </w:p>
    <w:sectPr w:rsidR="00062AF3" w:rsidRPr="0093128F" w:rsidSect="00062A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AF3"/>
    <w:rsid w:val="00057F48"/>
    <w:rsid w:val="00062AF3"/>
    <w:rsid w:val="00102EE9"/>
    <w:rsid w:val="00237B7D"/>
    <w:rsid w:val="00242D75"/>
    <w:rsid w:val="00247256"/>
    <w:rsid w:val="002918C6"/>
    <w:rsid w:val="002C4E00"/>
    <w:rsid w:val="003E5B5E"/>
    <w:rsid w:val="00444FF2"/>
    <w:rsid w:val="004D5939"/>
    <w:rsid w:val="0051679F"/>
    <w:rsid w:val="0058798A"/>
    <w:rsid w:val="0093128F"/>
    <w:rsid w:val="00931F66"/>
    <w:rsid w:val="00A717AA"/>
    <w:rsid w:val="00AF69A8"/>
    <w:rsid w:val="00B312B2"/>
    <w:rsid w:val="00B80845"/>
    <w:rsid w:val="00BC2220"/>
    <w:rsid w:val="00C73F20"/>
    <w:rsid w:val="00D13697"/>
    <w:rsid w:val="00D629CC"/>
    <w:rsid w:val="00DA2F8F"/>
    <w:rsid w:val="00ED2694"/>
    <w:rsid w:val="00FD6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F93FF"/>
  <w15:chartTrackingRefBased/>
  <w15:docId w15:val="{EC3634FC-6EFE-434C-8A0F-52EEACE0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ae368c-de6f-41d9-9ad0-d51cc2500259" xsi:nil="true"/>
    <lcf76f155ced4ddcb4097134ff3c332f xmlns="21dab69f-c823-45b9-9e95-e3cabb8d72b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8588F2CA505D4789A43AE24ED80D79" ma:contentTypeVersion="17" ma:contentTypeDescription="Create a new document." ma:contentTypeScope="" ma:versionID="13c0882c73fdd9ac5a5088934b805ea4">
  <xsd:schema xmlns:xsd="http://www.w3.org/2001/XMLSchema" xmlns:xs="http://www.w3.org/2001/XMLSchema" xmlns:p="http://schemas.microsoft.com/office/2006/metadata/properties" xmlns:ns2="9dae368c-de6f-41d9-9ad0-d51cc2500259" xmlns:ns3="21dab69f-c823-45b9-9e95-e3cabb8d72b4" targetNamespace="http://schemas.microsoft.com/office/2006/metadata/properties" ma:root="true" ma:fieldsID="d208a9775c0522b1b86cea0e5dc949a5" ns2:_="" ns3:_="">
    <xsd:import namespace="9dae368c-de6f-41d9-9ad0-d51cc2500259"/>
    <xsd:import namespace="21dab69f-c823-45b9-9e95-e3cabb8d72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e368c-de6f-41d9-9ad0-d51cc250025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348f50-53ce-44e7-a071-d4c029355a36}" ma:internalName="TaxCatchAll" ma:showField="CatchAllData" ma:web="9dae368c-de6f-41d9-9ad0-d51cc25002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1dab69f-c823-45b9-9e95-e3cabb8d72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72f748-f62a-47b7-a6a0-de9281aa6a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36D1FA-DD80-464B-9092-BA895012D05C}">
  <ds:schemaRefs>
    <ds:schemaRef ds:uri="http://schemas.microsoft.com/office/2006/metadata/properties"/>
    <ds:schemaRef ds:uri="http://schemas.microsoft.com/office/infopath/2007/PartnerControls"/>
    <ds:schemaRef ds:uri="9dae368c-de6f-41d9-9ad0-d51cc2500259"/>
    <ds:schemaRef ds:uri="21dab69f-c823-45b9-9e95-e3cabb8d72b4"/>
  </ds:schemaRefs>
</ds:datastoreItem>
</file>

<file path=customXml/itemProps2.xml><?xml version="1.0" encoding="utf-8"?>
<ds:datastoreItem xmlns:ds="http://schemas.openxmlformats.org/officeDocument/2006/customXml" ds:itemID="{90E4007F-DB0F-4E5C-827E-E2BD04B00952}">
  <ds:schemaRefs>
    <ds:schemaRef ds:uri="http://schemas.microsoft.com/sharepoint/v3/contenttype/forms"/>
  </ds:schemaRefs>
</ds:datastoreItem>
</file>

<file path=customXml/itemProps3.xml><?xml version="1.0" encoding="utf-8"?>
<ds:datastoreItem xmlns:ds="http://schemas.openxmlformats.org/officeDocument/2006/customXml" ds:itemID="{1A8BFFB7-6511-454E-A347-355B5234F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e368c-de6f-41d9-9ad0-d51cc2500259"/>
    <ds:schemaRef ds:uri="21dab69f-c823-45b9-9e95-e3cabb8d7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136</Words>
  <Characters>778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Talisa Hite</dc:creator>
  <cp:keywords/>
  <dc:description/>
  <cp:lastModifiedBy>Dana Collier</cp:lastModifiedBy>
  <cp:revision>2</cp:revision>
  <dcterms:created xsi:type="dcterms:W3CDTF">2023-11-07T17:15:00Z</dcterms:created>
  <dcterms:modified xsi:type="dcterms:W3CDTF">2023-11-07T17:15:00Z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0x0101004B8588F2CA505D4789A43AE24ED80D79</vt:lpwstr>
  </property>
  <property fmtid="{D5CDD505-2E9C-101B-9397-08002B2CF9AE}" pid="3" name="Order">
    <vt:r8>1262800</vt:r8>
  </property>
  <property fmtid="{D5CDD505-2E9C-101B-9397-08002B2CF9AE}" pid="4" name="MediaServiceImageTags">
    <vt:lpwstr/>
  </property>
</Properties>
</file>