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60E90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4408FE09" w:rsidR="00D13697" w:rsidRDefault="0018315B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Joel Davis</w:t>
      </w:r>
    </w:p>
    <w:p w14:paraId="6C606DB2" w14:textId="3F73B439" w:rsidR="00D13697" w:rsidRDefault="0018315B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Client Advocacy Manager</w:t>
      </w:r>
    </w:p>
    <w:p w14:paraId="550F9403" w14:textId="627A3B5A" w:rsidR="00062AF3" w:rsidRDefault="0018315B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MCNC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550F9405" w14:textId="688FEFF2" w:rsidR="00062AF3" w:rsidRPr="0093128F" w:rsidRDefault="0018315B" w:rsidP="0018315B">
      <w:pPr>
        <w:ind w:lef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68C33DF8">
            <wp:simplePos x="0" y="0"/>
            <wp:positionH relativeFrom="column">
              <wp:posOffset>5006340</wp:posOffset>
            </wp:positionH>
            <wp:positionV relativeFrom="paragraph">
              <wp:posOffset>108585</wp:posOffset>
            </wp:positionV>
            <wp:extent cx="1556385" cy="1007745"/>
            <wp:effectExtent l="0" t="0" r="571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0774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15B">
        <w:rPr>
          <w:rFonts w:ascii="Trebuchet MS" w:hAnsi="Trebuchet MS"/>
        </w:rPr>
        <w:t>Joel Davis is the Client Advocacy Manager and is an MCNC veteran of over 25 years. Joel is on the front line regarding the needs of the ever-growing partnership, and his tenure with the company has been marked by a deep commitment to its mission and values. From internet connections to dark fiber, Joel and his team are dedicated to finding the best fit for educational and non-profit entities in North Carolina.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18315B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2023-11-09T12:50:00Z</dcterms:created>
  <dcterms:modified xsi:type="dcterms:W3CDTF">2023-11-09T12:50:00Z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